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4" w:rsidRDefault="00F61784" w:rsidP="004A5490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بهداشت</w:t>
            </w:r>
          </w:p>
        </w:tc>
        <w:tc>
          <w:tcPr>
            <w:tcW w:w="4675" w:type="dxa"/>
          </w:tcPr>
          <w:p w:rsidR="008D74A7" w:rsidRPr="008D74A7" w:rsidRDefault="008D74A7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A12E9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8D74A7" w:rsidRPr="004A6D56" w:rsidRDefault="004A6D56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12E9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برنامه ریزی مداخلات آموزش بهداشت</w:t>
            </w:r>
          </w:p>
        </w:tc>
        <w:tc>
          <w:tcPr>
            <w:tcW w:w="4675" w:type="dxa"/>
          </w:tcPr>
          <w:p w:rsidR="008D74A7" w:rsidRPr="008D74A7" w:rsidRDefault="008D74A7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A12E9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</w:t>
            </w:r>
          </w:p>
        </w:tc>
      </w:tr>
    </w:tbl>
    <w:p w:rsidR="008D74A7" w:rsidRDefault="008D74A7" w:rsidP="00B647CC">
      <w:pPr>
        <w:bidi/>
        <w:rPr>
          <w:rtl/>
          <w:lang w:eastAsia="sl-SI" w:bidi="fa-IR"/>
        </w:rPr>
      </w:pPr>
    </w:p>
    <w:p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8D74A7" w:rsidTr="00DC21C7">
        <w:tc>
          <w:tcPr>
            <w:tcW w:w="3116" w:type="dxa"/>
          </w:tcPr>
          <w:p w:rsidR="008D74A7" w:rsidRDefault="008D74A7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12E9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برنامه ریزی مداخلات آموزش بهداشت</w:t>
            </w:r>
          </w:p>
        </w:tc>
        <w:tc>
          <w:tcPr>
            <w:tcW w:w="3117" w:type="dxa"/>
          </w:tcPr>
          <w:p w:rsidR="008D74A7" w:rsidRDefault="008D74A7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12E9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0.5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D744D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اول        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سال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99-400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فربد عبادی فرد آذر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A12E9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09121249139</w:t>
            </w:r>
          </w:p>
        </w:tc>
      </w:tr>
    </w:tbl>
    <w:p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DC21C7" w:rsidRDefault="00DC21C7" w:rsidP="004D7B4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  <w:r w:rsidR="00A12E95" w:rsidRPr="006C2AF2">
              <w:rPr>
                <w:rFonts w:cs="B Nazanin"/>
                <w:sz w:val="28"/>
                <w:szCs w:val="28"/>
                <w:rtl/>
                <w:lang w:eastAsia="sl-SI" w:bidi="fa-IR"/>
              </w:rPr>
              <w:t>آشنائی دانشجویان با مراحل برنامه ریزی مداخ</w:t>
            </w:r>
            <w:r w:rsidR="004D7B4E" w:rsidRPr="006C2A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لا</w:t>
            </w:r>
            <w:r w:rsidR="00A12E95" w:rsidRPr="006C2AF2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ت ارتقاء </w:t>
            </w:r>
            <w:r w:rsidR="00A12E95" w:rsidRPr="006C2A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سلامت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ED45DC" w:rsidRPr="00CF7CE8" w:rsidRDefault="00A12E95" w:rsidP="006C2AF2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6C2AF2">
              <w:rPr>
                <w:rFonts w:cs="B Nazanin"/>
                <w:sz w:val="28"/>
                <w:szCs w:val="28"/>
                <w:rtl/>
                <w:lang w:eastAsia="sl-SI" w:bidi="fa-IR"/>
              </w:rPr>
              <w:t>این درس فراگیران را با مراحل طراحی مداخالت ارتقا س</w:t>
            </w:r>
            <w:r w:rsidR="004D7B4E" w:rsidRPr="006C2A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لا</w:t>
            </w:r>
            <w:r w:rsidRPr="006C2AF2">
              <w:rPr>
                <w:rFonts w:cs="B Nazanin"/>
                <w:sz w:val="28"/>
                <w:szCs w:val="28"/>
                <w:rtl/>
                <w:lang w:eastAsia="sl-SI" w:bidi="fa-IR"/>
              </w:rPr>
              <w:t>مت آشنا كرده و مهارت های</w:t>
            </w:r>
            <w:r w:rsidR="004D7B4E" w:rsidRPr="006C2A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لازم </w:t>
            </w:r>
            <w:r w:rsidRPr="006C2AF2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را جهت طراحی در آن ها ایجاد می كند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CC288D" w:rsidRDefault="004D7B4E" w:rsidP="004D7B4E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فراگیری و بیان مفاهیم: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  <w:rtl/>
              </w:rPr>
              <w:t xml:space="preserve">تعاریف ،مفاهیم و اصول برنامه ریزی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>ویژگی های برنامه ریزی موفق در ارتقا س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مت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>سبک ها و رویکرد های مختلف به برنامه ریزی مداخالت ارتقا س</w:t>
            </w:r>
            <w:r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مت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انواع برنامه ریزی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برنامه ریزی استراتژیک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برنامه ریزی پروژه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>.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برنامه ریزی عملیاتی </w:t>
            </w:r>
          </w:p>
          <w:p w:rsid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 xml:space="preserve">برنامه ریزی شاهد محور </w:t>
            </w:r>
          </w:p>
          <w:p w:rsidR="004D7B4E" w:rsidRPr="004D7B4E" w:rsidRDefault="004D7B4E" w:rsidP="004D7B4E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D7B4E">
              <w:rPr>
                <w:rFonts w:cs="B Nazanin"/>
                <w:sz w:val="28"/>
                <w:szCs w:val="28"/>
              </w:rPr>
              <w:lastRenderedPageBreak/>
              <w:t xml:space="preserve"> .</w:t>
            </w:r>
            <w:r w:rsidRPr="004D7B4E">
              <w:rPr>
                <w:rFonts w:cs="B Nazanin"/>
                <w:sz w:val="28"/>
                <w:szCs w:val="28"/>
                <w:rtl/>
              </w:rPr>
              <w:t>برنامه ریزی مشارکتی</w:t>
            </w:r>
          </w:p>
        </w:tc>
      </w:tr>
    </w:tbl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  <w:r w:rsidR="002F47B4">
        <w:rPr>
          <w:rFonts w:cs="B Nazanin" w:hint="cs"/>
          <w:sz w:val="28"/>
          <w:szCs w:val="28"/>
          <w:rtl/>
          <w:lang w:eastAsia="sl-SI" w:bidi="fa-IR"/>
        </w:rPr>
        <w:t>فعالیت کلاسی- نمره پایان ترم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1889"/>
      </w:tblGrid>
      <w:tr w:rsidR="00DC21C7" w:rsidTr="00DC21C7"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2A1282">
        <w:trPr>
          <w:trHeight w:val="530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4D7B4E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</w:tr>
      <w:tr w:rsidR="00DC21C7" w:rsidTr="002A1282">
        <w:trPr>
          <w:trHeight w:val="458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:rsidTr="002A1282">
        <w:trPr>
          <w:trHeight w:val="467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4D7B4E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</w:tr>
      <w:tr w:rsidR="00DC21C7" w:rsidTr="002A1282">
        <w:trPr>
          <w:trHeight w:val="485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4D7B4E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</w:tbl>
    <w:p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:rsidR="00C0381E" w:rsidRDefault="00C0381E" w:rsidP="00C0381E">
      <w:pPr>
        <w:rPr>
          <w:rFonts w:asciiTheme="majorBidi" w:hAnsiTheme="majorBidi" w:cstheme="majorBidi"/>
          <w:sz w:val="24"/>
          <w:szCs w:val="24"/>
        </w:rPr>
      </w:pPr>
      <w:r w:rsidRPr="00C0381E">
        <w:rPr>
          <w:rFonts w:asciiTheme="majorBidi" w:hAnsiTheme="majorBidi" w:cstheme="majorBidi"/>
          <w:sz w:val="24"/>
          <w:szCs w:val="24"/>
        </w:rPr>
        <w:t>1-Bartholomew LK. Parcel GS. Golttlieb NH. Planning health promotion approach. Last edition.</w:t>
      </w:r>
    </w:p>
    <w:p w:rsidR="00C0381E" w:rsidRDefault="00C0381E" w:rsidP="00C0381E">
      <w:pPr>
        <w:rPr>
          <w:rFonts w:asciiTheme="majorBidi" w:hAnsiTheme="majorBidi" w:cstheme="majorBidi"/>
          <w:sz w:val="24"/>
          <w:szCs w:val="24"/>
        </w:rPr>
      </w:pPr>
      <w:r w:rsidRPr="00C0381E">
        <w:rPr>
          <w:rFonts w:asciiTheme="majorBidi" w:hAnsiTheme="majorBidi" w:cstheme="majorBidi"/>
          <w:sz w:val="24"/>
          <w:szCs w:val="24"/>
        </w:rPr>
        <w:t xml:space="preserve"> 2- Kemm J, Close A, (1995) health promotion theory and practice. Last edition. </w:t>
      </w:r>
    </w:p>
    <w:p w:rsidR="00C0381E" w:rsidRDefault="00C0381E" w:rsidP="00C0381E">
      <w:pPr>
        <w:rPr>
          <w:rFonts w:asciiTheme="majorBidi" w:hAnsiTheme="majorBidi" w:cstheme="majorBidi"/>
          <w:sz w:val="24"/>
          <w:szCs w:val="24"/>
        </w:rPr>
      </w:pPr>
      <w:r w:rsidRPr="00C0381E">
        <w:rPr>
          <w:rFonts w:asciiTheme="majorBidi" w:hAnsiTheme="majorBidi" w:cstheme="majorBidi"/>
          <w:sz w:val="24"/>
          <w:szCs w:val="24"/>
        </w:rPr>
        <w:t>3. Green LW, Kruter MW. Health promotion planning: an educational and enviormental approach. Last edition.</w:t>
      </w:r>
    </w:p>
    <w:p w:rsidR="004A5490" w:rsidRDefault="00C0381E" w:rsidP="00C0381E">
      <w:pPr>
        <w:rPr>
          <w:rFonts w:cs="B Nazanin"/>
          <w:sz w:val="28"/>
          <w:szCs w:val="28"/>
          <w:lang w:eastAsia="sl-SI" w:bidi="fa-IR"/>
        </w:rPr>
      </w:pPr>
      <w:r w:rsidRPr="00C0381E">
        <w:rPr>
          <w:rFonts w:asciiTheme="majorBidi" w:hAnsiTheme="majorBidi" w:cstheme="majorBidi"/>
          <w:sz w:val="24"/>
          <w:szCs w:val="24"/>
        </w:rPr>
        <w:t xml:space="preserve"> 4. Hawe P, Degling D, Hall J, Evaluating health promotion: a health worker guide</w:t>
      </w:r>
      <w:r>
        <w:t>, last edition.</w:t>
      </w:r>
    </w:p>
    <w:p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:rsidTr="002A1282"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:rsidTr="002A1282">
        <w:trPr>
          <w:trHeight w:val="413"/>
        </w:trPr>
        <w:tc>
          <w:tcPr>
            <w:tcW w:w="1558" w:type="dxa"/>
          </w:tcPr>
          <w:p w:rsidR="00C42126" w:rsidRPr="002F47B4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:rsidR="00C42126" w:rsidRPr="00C42126" w:rsidRDefault="004D7B4E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شنبه</w:t>
            </w:r>
          </w:p>
        </w:tc>
        <w:tc>
          <w:tcPr>
            <w:tcW w:w="852" w:type="dxa"/>
          </w:tcPr>
          <w:p w:rsidR="00C42126" w:rsidRPr="00C90103" w:rsidRDefault="004D7B4E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13-15</w:t>
            </w:r>
          </w:p>
        </w:tc>
        <w:tc>
          <w:tcPr>
            <w:tcW w:w="2970" w:type="dxa"/>
          </w:tcPr>
          <w:p w:rsidR="00C42126" w:rsidRPr="00C90103" w:rsidRDefault="004D7B4E" w:rsidP="004D7B4E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تعاریف ،مفاهیم و اصول برنامه ریزی- ویژگی های برنامه ریزی 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lastRenderedPageBreak/>
              <w:t>موفق در ارتقا س</w:t>
            </w: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لا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>مت</w:t>
            </w:r>
          </w:p>
        </w:tc>
        <w:tc>
          <w:tcPr>
            <w:tcW w:w="1440" w:type="dxa"/>
          </w:tcPr>
          <w:p w:rsidR="00C42126" w:rsidRPr="00C90103" w:rsidRDefault="00831963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مجازی</w:t>
            </w:r>
          </w:p>
        </w:tc>
        <w:tc>
          <w:tcPr>
            <w:tcW w:w="1426" w:type="dxa"/>
          </w:tcPr>
          <w:p w:rsidR="00C42126" w:rsidRPr="00C90103" w:rsidRDefault="00986960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422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2</w:t>
            </w:r>
          </w:p>
        </w:tc>
        <w:tc>
          <w:tcPr>
            <w:tcW w:w="1558" w:type="dxa"/>
          </w:tcPr>
          <w:p w:rsidR="00CC79D6" w:rsidRPr="00986960" w:rsidRDefault="004D7B4E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شنبه</w:t>
            </w:r>
          </w:p>
        </w:tc>
        <w:tc>
          <w:tcPr>
            <w:tcW w:w="852" w:type="dxa"/>
          </w:tcPr>
          <w:p w:rsidR="00CC79D6" w:rsidRPr="00C90103" w:rsidRDefault="004D7B4E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13-15</w:t>
            </w:r>
          </w:p>
        </w:tc>
        <w:tc>
          <w:tcPr>
            <w:tcW w:w="2970" w:type="dxa"/>
          </w:tcPr>
          <w:p w:rsidR="00CC79D6" w:rsidRPr="00C90103" w:rsidRDefault="004D7B4E" w:rsidP="004D7B4E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سبک ها و رویکرد های مختلف به برنامه </w:t>
            </w: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ریزی مداخلات ارتقا سلامت</w:t>
            </w:r>
          </w:p>
        </w:tc>
        <w:tc>
          <w:tcPr>
            <w:tcW w:w="1440" w:type="dxa"/>
          </w:tcPr>
          <w:p w:rsidR="00CC79D6" w:rsidRPr="00C90103" w:rsidRDefault="00831963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Pr="00C90103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:rsidR="00CC79D6" w:rsidRPr="00986960" w:rsidRDefault="004D7B4E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شنبه</w:t>
            </w:r>
          </w:p>
        </w:tc>
        <w:tc>
          <w:tcPr>
            <w:tcW w:w="852" w:type="dxa"/>
          </w:tcPr>
          <w:p w:rsidR="00CC79D6" w:rsidRPr="00C90103" w:rsidRDefault="004D7B4E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13-15</w:t>
            </w:r>
          </w:p>
        </w:tc>
        <w:tc>
          <w:tcPr>
            <w:tcW w:w="2970" w:type="dxa"/>
          </w:tcPr>
          <w:p w:rsidR="00CC79D6" w:rsidRPr="00C90103" w:rsidRDefault="004D7B4E" w:rsidP="00CF7CE8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>نواع برنامه ریزی</w:t>
            </w:r>
          </w:p>
        </w:tc>
        <w:tc>
          <w:tcPr>
            <w:tcW w:w="1440" w:type="dxa"/>
          </w:tcPr>
          <w:p w:rsidR="00CC79D6" w:rsidRPr="00C90103" w:rsidRDefault="00831963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Pr="00C90103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58" w:type="dxa"/>
          </w:tcPr>
          <w:p w:rsidR="00CC79D6" w:rsidRPr="00986960" w:rsidRDefault="004D7B4E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شنبه</w:t>
            </w:r>
          </w:p>
        </w:tc>
        <w:tc>
          <w:tcPr>
            <w:tcW w:w="852" w:type="dxa"/>
          </w:tcPr>
          <w:p w:rsidR="00CC79D6" w:rsidRPr="00C90103" w:rsidRDefault="004D7B4E" w:rsidP="004D7B4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13-15</w:t>
            </w:r>
          </w:p>
        </w:tc>
        <w:tc>
          <w:tcPr>
            <w:tcW w:w="2970" w:type="dxa"/>
          </w:tcPr>
          <w:p w:rsidR="00CC79D6" w:rsidRPr="00C90103" w:rsidRDefault="004D7B4E" w:rsidP="00CF7CE8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>برنامه ریزی استراتژیک- برنامه ریزی پروژه</w:t>
            </w:r>
          </w:p>
        </w:tc>
        <w:tc>
          <w:tcPr>
            <w:tcW w:w="1440" w:type="dxa"/>
          </w:tcPr>
          <w:p w:rsidR="00CC79D6" w:rsidRPr="00C90103" w:rsidRDefault="00831963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Pr="00C90103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58" w:type="dxa"/>
          </w:tcPr>
          <w:p w:rsidR="00CC79D6" w:rsidRPr="00986960" w:rsidRDefault="004D7B4E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شنبه</w:t>
            </w:r>
          </w:p>
        </w:tc>
        <w:tc>
          <w:tcPr>
            <w:tcW w:w="852" w:type="dxa"/>
          </w:tcPr>
          <w:p w:rsidR="00CC79D6" w:rsidRPr="00C90103" w:rsidRDefault="004D7B4E" w:rsidP="00CC288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13-15</w:t>
            </w:r>
          </w:p>
        </w:tc>
        <w:tc>
          <w:tcPr>
            <w:tcW w:w="2970" w:type="dxa"/>
          </w:tcPr>
          <w:p w:rsidR="00CC79D6" w:rsidRPr="00C90103" w:rsidRDefault="004D7B4E" w:rsidP="004D7B4E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>برنامه ریزی عملیاتی- برنامه ر</w:t>
            </w: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یزی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شاهد محور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- </w:t>
            </w: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برنامه </w:t>
            </w:r>
            <w:r w:rsidRPr="00C90103">
              <w:rPr>
                <w:rFonts w:cs="B Nazanin"/>
                <w:sz w:val="28"/>
                <w:szCs w:val="28"/>
                <w:rtl/>
                <w:lang w:eastAsia="sl-SI" w:bidi="fa-IR"/>
              </w:rPr>
              <w:t>ریزی مشارکتی</w:t>
            </w:r>
          </w:p>
        </w:tc>
        <w:tc>
          <w:tcPr>
            <w:tcW w:w="1440" w:type="dxa"/>
          </w:tcPr>
          <w:p w:rsidR="00CC79D6" w:rsidRPr="00C90103" w:rsidRDefault="00831963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Pr="00C90103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</w:t>
            </w:r>
          </w:p>
        </w:tc>
      </w:tr>
    </w:tbl>
    <w:p w:rsidR="004A6D56" w:rsidRDefault="00C42126" w:rsidP="002F47B4">
      <w:pPr>
        <w:bidi/>
        <w:rPr>
          <w:rFonts w:cs="B Nazanin"/>
          <w:sz w:val="24"/>
          <w:szCs w:val="24"/>
          <w:rtl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:rsidR="002F47B4" w:rsidRDefault="002F47B4" w:rsidP="002F47B4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42126" w:rsidTr="00CC288D">
        <w:tc>
          <w:tcPr>
            <w:tcW w:w="3116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 و ارتقا سلامت</w:t>
            </w:r>
          </w:p>
        </w:tc>
        <w:tc>
          <w:tcPr>
            <w:tcW w:w="3117" w:type="dxa"/>
          </w:tcPr>
          <w:p w:rsidR="00C42126" w:rsidRPr="00C42126" w:rsidRDefault="00C42126" w:rsidP="00C9010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دکتری</w:t>
            </w:r>
          </w:p>
        </w:tc>
      </w:tr>
      <w:tr w:rsidR="00C42126" w:rsidTr="00CC288D">
        <w:tc>
          <w:tcPr>
            <w:tcW w:w="4675" w:type="dxa"/>
            <w:gridSpan w:val="2"/>
          </w:tcPr>
          <w:p w:rsidR="00C42126" w:rsidRPr="00C42126" w:rsidRDefault="00C42126" w:rsidP="00C9010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برنامه ریزی مداخلات آموزش بهداشت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9010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 w:rsidR="00986960">
              <w:rPr>
                <w:rtl/>
              </w:rPr>
              <w:t xml:space="preserve"> 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آشنایی دانشجویان با مبانی و روش های </w:t>
            </w:r>
            <w:r w:rsidR="00C901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برنامه ریزی در مداخلات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آموزش و ارتقا س</w:t>
            </w:r>
            <w:r w:rsidR="00986960" w:rsidRP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لا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>مت</w:t>
            </w:r>
            <w:r w:rsidR="00986960">
              <w:rPr>
                <w:rtl/>
              </w:rPr>
              <w:t xml:space="preserve"> 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27746" w:rsidRDefault="00527746" w:rsidP="0052774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27746" w:rsidRDefault="00527746" w:rsidP="0052774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27746" w:rsidRDefault="00527746" w:rsidP="0052774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27746" w:rsidRDefault="00527746" w:rsidP="00527746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527746" w:rsidRDefault="00527746" w:rsidP="00527746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/>
      </w:tblPr>
      <w:tblGrid>
        <w:gridCol w:w="1086"/>
        <w:gridCol w:w="1573"/>
        <w:gridCol w:w="1474"/>
        <w:gridCol w:w="1440"/>
        <w:gridCol w:w="1799"/>
        <w:gridCol w:w="2246"/>
      </w:tblGrid>
      <w:tr w:rsidR="00B647CC" w:rsidRPr="00527746" w:rsidTr="002A1282">
        <w:trPr>
          <w:jc w:val="center"/>
        </w:trPr>
        <w:tc>
          <w:tcPr>
            <w:tcW w:w="1086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lastRenderedPageBreak/>
              <w:t>شماره جلسه</w:t>
            </w:r>
          </w:p>
        </w:tc>
        <w:tc>
          <w:tcPr>
            <w:tcW w:w="1573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799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2246" w:type="dxa"/>
          </w:tcPr>
          <w:p w:rsidR="00B647CC" w:rsidRPr="00527746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تکلیف / پروژه</w:t>
            </w:r>
          </w:p>
        </w:tc>
      </w:tr>
      <w:tr w:rsidR="00C0381E" w:rsidRPr="00527746" w:rsidTr="002A1282">
        <w:trPr>
          <w:trHeight w:val="467"/>
          <w:jc w:val="center"/>
        </w:trPr>
        <w:tc>
          <w:tcPr>
            <w:tcW w:w="108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تعاریف ،مفاهیم و اصول برنامه ریزی- ویژگی های برنامه ریزی موفق در ارتقا س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لا</w:t>
            </w: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مت</w:t>
            </w:r>
          </w:p>
        </w:tc>
        <w:tc>
          <w:tcPr>
            <w:tcW w:w="1474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</w:t>
            </w:r>
          </w:p>
        </w:tc>
        <w:tc>
          <w:tcPr>
            <w:tcW w:w="1440" w:type="dxa"/>
          </w:tcPr>
          <w:p w:rsidR="00C0381E" w:rsidRPr="00527746" w:rsidRDefault="00831963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527746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0381E" w:rsidRPr="00527746" w:rsidTr="002A1282">
        <w:trPr>
          <w:trHeight w:val="530"/>
          <w:jc w:val="center"/>
        </w:trPr>
        <w:tc>
          <w:tcPr>
            <w:tcW w:w="108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</w:t>
            </w:r>
            <w:r w:rsidRPr="00527746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سبک ها و رویکرد های مختلف به برنامه 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ریزی مداخلات ارتقا سلامت</w:t>
            </w:r>
          </w:p>
        </w:tc>
        <w:tc>
          <w:tcPr>
            <w:tcW w:w="1474" w:type="dxa"/>
          </w:tcPr>
          <w:p w:rsidR="00C0381E" w:rsidRPr="00527746" w:rsidRDefault="00C0381E" w:rsidP="00C0381E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</w:t>
            </w:r>
          </w:p>
        </w:tc>
        <w:tc>
          <w:tcPr>
            <w:tcW w:w="1440" w:type="dxa"/>
          </w:tcPr>
          <w:p w:rsidR="00C0381E" w:rsidRPr="00527746" w:rsidRDefault="00831963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527746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0381E" w:rsidRPr="00527746" w:rsidTr="002A1282">
        <w:trPr>
          <w:trHeight w:val="440"/>
          <w:jc w:val="center"/>
        </w:trPr>
        <w:tc>
          <w:tcPr>
            <w:tcW w:w="1086" w:type="dxa"/>
          </w:tcPr>
          <w:p w:rsidR="00C0381E" w:rsidRPr="00527746" w:rsidRDefault="00C0381E" w:rsidP="002A128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</w:t>
            </w: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نواع برنامه ریزی</w:t>
            </w:r>
          </w:p>
        </w:tc>
        <w:tc>
          <w:tcPr>
            <w:tcW w:w="1474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</w:t>
            </w:r>
          </w:p>
        </w:tc>
        <w:tc>
          <w:tcPr>
            <w:tcW w:w="1440" w:type="dxa"/>
          </w:tcPr>
          <w:p w:rsidR="00C0381E" w:rsidRPr="00527746" w:rsidRDefault="00831963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527746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0381E" w:rsidRPr="00527746" w:rsidTr="002A1282">
        <w:trPr>
          <w:trHeight w:val="440"/>
          <w:jc w:val="center"/>
        </w:trPr>
        <w:tc>
          <w:tcPr>
            <w:tcW w:w="1086" w:type="dxa"/>
          </w:tcPr>
          <w:p w:rsidR="00C0381E" w:rsidRPr="00527746" w:rsidRDefault="00C0381E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73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برنامه ریزی استراتژیک- برنامه ریزی پروژه</w:t>
            </w:r>
          </w:p>
        </w:tc>
        <w:tc>
          <w:tcPr>
            <w:tcW w:w="1474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</w:t>
            </w:r>
          </w:p>
        </w:tc>
        <w:tc>
          <w:tcPr>
            <w:tcW w:w="1440" w:type="dxa"/>
          </w:tcPr>
          <w:p w:rsidR="00C0381E" w:rsidRPr="00527746" w:rsidRDefault="00831963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527746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0381E" w:rsidRPr="00527746" w:rsidTr="002A1282">
        <w:trPr>
          <w:trHeight w:val="440"/>
          <w:jc w:val="center"/>
        </w:trPr>
        <w:tc>
          <w:tcPr>
            <w:tcW w:w="1086" w:type="dxa"/>
          </w:tcPr>
          <w:p w:rsidR="00C0381E" w:rsidRPr="00527746" w:rsidRDefault="00C0381E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73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برنامه ریزی عملیاتی- برنامه ر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یزی</w:t>
            </w: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شاهد محور</w:t>
            </w: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- </w:t>
            </w: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برنامه </w:t>
            </w:r>
            <w:r w:rsidRPr="00527746">
              <w:rPr>
                <w:rFonts w:cs="B Nazanin"/>
                <w:sz w:val="24"/>
                <w:szCs w:val="24"/>
                <w:rtl/>
                <w:lang w:eastAsia="sl-SI" w:bidi="fa-IR"/>
              </w:rPr>
              <w:t>ریزی مشارکتی</w:t>
            </w:r>
          </w:p>
        </w:tc>
        <w:tc>
          <w:tcPr>
            <w:tcW w:w="1474" w:type="dxa"/>
          </w:tcPr>
          <w:p w:rsidR="00C0381E" w:rsidRPr="00527746" w:rsidRDefault="00C0381E" w:rsidP="00BC49F0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</w:t>
            </w:r>
          </w:p>
        </w:tc>
        <w:tc>
          <w:tcPr>
            <w:tcW w:w="1440" w:type="dxa"/>
          </w:tcPr>
          <w:p w:rsidR="00C0381E" w:rsidRPr="00527746" w:rsidRDefault="00831963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527746">
              <w:rPr>
                <w:rFonts w:asciiTheme="majorBidi" w:hAnsiTheme="majorBidi" w:cs="B Nazanin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0381E" w:rsidRPr="00527746" w:rsidRDefault="00C0381E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52774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="00831963">
        <w:rPr>
          <w:rFonts w:cs="B Nazanin" w:hint="cs"/>
          <w:sz w:val="24"/>
          <w:szCs w:val="24"/>
          <w:rtl/>
          <w:lang w:eastAsia="sl-SI" w:bidi="fa-IR"/>
        </w:rPr>
        <w:t>مجازی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 ، پرسش و پاسخ ، گروه کوچک، آزمایشی و غیره می باشد. </w:t>
      </w:r>
    </w:p>
    <w:p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FC" w:rsidRDefault="002622FC" w:rsidP="00A025F9">
      <w:pPr>
        <w:spacing w:after="0" w:line="240" w:lineRule="auto"/>
      </w:pPr>
      <w:r>
        <w:separator/>
      </w:r>
    </w:p>
  </w:endnote>
  <w:endnote w:type="continuationSeparator" w:id="1">
    <w:p w:rsidR="002622FC" w:rsidRDefault="002622FC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CE8" w:rsidRDefault="00357A83">
        <w:pPr>
          <w:pStyle w:val="Footer"/>
          <w:jc w:val="center"/>
        </w:pPr>
        <w:fldSimple w:instr=" PAGE   \* MERGEFORMAT ">
          <w:r w:rsidR="00831963">
            <w:rPr>
              <w:noProof/>
            </w:rPr>
            <w:t>5</w:t>
          </w:r>
        </w:fldSimple>
      </w:p>
    </w:sdtContent>
  </w:sdt>
  <w:p w:rsidR="00CF7CE8" w:rsidRDefault="00CF7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FC" w:rsidRDefault="002622FC" w:rsidP="00A025F9">
      <w:pPr>
        <w:spacing w:after="0" w:line="240" w:lineRule="auto"/>
      </w:pPr>
      <w:r>
        <w:separator/>
      </w:r>
    </w:p>
  </w:footnote>
  <w:footnote w:type="continuationSeparator" w:id="1">
    <w:p w:rsidR="002622FC" w:rsidRDefault="002622FC" w:rsidP="00A025F9">
      <w:pPr>
        <w:spacing w:after="0" w:line="240" w:lineRule="auto"/>
      </w:pPr>
      <w:r>
        <w:continuationSeparator/>
      </w:r>
    </w:p>
  </w:footnote>
  <w:footnote w:id="2">
    <w:p w:rsidR="00CF7CE8" w:rsidRDefault="00CF7CE8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E8" w:rsidRPr="00327118" w:rsidRDefault="00CF7CE8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3B950543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54037"/>
    <w:multiLevelType w:val="hybridMultilevel"/>
    <w:tmpl w:val="FA0E8E16"/>
    <w:lvl w:ilvl="0" w:tplc="053085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D2E77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7"/>
  </w:num>
  <w:num w:numId="12">
    <w:abstractNumId w:val="17"/>
  </w:num>
  <w:num w:numId="13">
    <w:abstractNumId w:val="40"/>
  </w:num>
  <w:num w:numId="14">
    <w:abstractNumId w:val="39"/>
  </w:num>
  <w:num w:numId="15">
    <w:abstractNumId w:val="36"/>
  </w:num>
  <w:num w:numId="16">
    <w:abstractNumId w:val="45"/>
  </w:num>
  <w:num w:numId="17">
    <w:abstractNumId w:val="12"/>
  </w:num>
  <w:num w:numId="18">
    <w:abstractNumId w:val="0"/>
  </w:num>
  <w:num w:numId="19">
    <w:abstractNumId w:val="13"/>
  </w:num>
  <w:num w:numId="20">
    <w:abstractNumId w:val="9"/>
  </w:num>
  <w:num w:numId="21">
    <w:abstractNumId w:val="19"/>
  </w:num>
  <w:num w:numId="22">
    <w:abstractNumId w:val="46"/>
  </w:num>
  <w:num w:numId="23">
    <w:abstractNumId w:val="31"/>
  </w:num>
  <w:num w:numId="24">
    <w:abstractNumId w:val="2"/>
  </w:num>
  <w:num w:numId="25">
    <w:abstractNumId w:val="44"/>
  </w:num>
  <w:num w:numId="26">
    <w:abstractNumId w:val="43"/>
  </w:num>
  <w:num w:numId="27">
    <w:abstractNumId w:val="5"/>
  </w:num>
  <w:num w:numId="28">
    <w:abstractNumId w:val="6"/>
  </w:num>
  <w:num w:numId="29">
    <w:abstractNumId w:val="29"/>
  </w:num>
  <w:num w:numId="30">
    <w:abstractNumId w:val="38"/>
  </w:num>
  <w:num w:numId="31">
    <w:abstractNumId w:val="11"/>
  </w:num>
  <w:num w:numId="32">
    <w:abstractNumId w:val="21"/>
  </w:num>
  <w:num w:numId="33">
    <w:abstractNumId w:val="7"/>
  </w:num>
  <w:num w:numId="34">
    <w:abstractNumId w:val="42"/>
  </w:num>
  <w:num w:numId="35">
    <w:abstractNumId w:val="41"/>
  </w:num>
  <w:num w:numId="36">
    <w:abstractNumId w:val="3"/>
  </w:num>
  <w:num w:numId="37">
    <w:abstractNumId w:val="24"/>
  </w:num>
  <w:num w:numId="38">
    <w:abstractNumId w:val="23"/>
  </w:num>
  <w:num w:numId="39">
    <w:abstractNumId w:val="32"/>
  </w:num>
  <w:num w:numId="40">
    <w:abstractNumId w:val="10"/>
  </w:num>
  <w:num w:numId="41">
    <w:abstractNumId w:val="37"/>
  </w:num>
  <w:num w:numId="42">
    <w:abstractNumId w:val="22"/>
  </w:num>
  <w:num w:numId="43">
    <w:abstractNumId w:val="20"/>
  </w:num>
  <w:num w:numId="44">
    <w:abstractNumId w:val="18"/>
  </w:num>
  <w:num w:numId="45">
    <w:abstractNumId w:val="14"/>
  </w:num>
  <w:num w:numId="46">
    <w:abstractNumId w:val="34"/>
  </w:num>
  <w:num w:numId="4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72BF"/>
    <w:rsid w:val="0001325A"/>
    <w:rsid w:val="00036BB2"/>
    <w:rsid w:val="00073AD6"/>
    <w:rsid w:val="000A420A"/>
    <w:rsid w:val="000B54DE"/>
    <w:rsid w:val="000B5F74"/>
    <w:rsid w:val="000C3B07"/>
    <w:rsid w:val="000F3997"/>
    <w:rsid w:val="001203BB"/>
    <w:rsid w:val="00185BAA"/>
    <w:rsid w:val="00193BA2"/>
    <w:rsid w:val="001B4318"/>
    <w:rsid w:val="001C146A"/>
    <w:rsid w:val="002049FE"/>
    <w:rsid w:val="00255329"/>
    <w:rsid w:val="002622FC"/>
    <w:rsid w:val="002A1282"/>
    <w:rsid w:val="002C0016"/>
    <w:rsid w:val="002C404F"/>
    <w:rsid w:val="002D67CB"/>
    <w:rsid w:val="002F3EB5"/>
    <w:rsid w:val="002F47B4"/>
    <w:rsid w:val="003132F2"/>
    <w:rsid w:val="00327118"/>
    <w:rsid w:val="00347D0A"/>
    <w:rsid w:val="00357A83"/>
    <w:rsid w:val="00367E0F"/>
    <w:rsid w:val="00375F55"/>
    <w:rsid w:val="003C2C95"/>
    <w:rsid w:val="003C77F7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D7B4E"/>
    <w:rsid w:val="004E79A4"/>
    <w:rsid w:val="00527746"/>
    <w:rsid w:val="005B5200"/>
    <w:rsid w:val="005D5450"/>
    <w:rsid w:val="00616F0F"/>
    <w:rsid w:val="0063526A"/>
    <w:rsid w:val="00651E29"/>
    <w:rsid w:val="006A5A3F"/>
    <w:rsid w:val="006C2AF2"/>
    <w:rsid w:val="006C58C3"/>
    <w:rsid w:val="007006E8"/>
    <w:rsid w:val="007158A7"/>
    <w:rsid w:val="00764AB3"/>
    <w:rsid w:val="00780FF5"/>
    <w:rsid w:val="007A388C"/>
    <w:rsid w:val="007C42DC"/>
    <w:rsid w:val="007D1387"/>
    <w:rsid w:val="00803DB4"/>
    <w:rsid w:val="00827E55"/>
    <w:rsid w:val="00831963"/>
    <w:rsid w:val="00844983"/>
    <w:rsid w:val="00857CAF"/>
    <w:rsid w:val="008727C0"/>
    <w:rsid w:val="00885E91"/>
    <w:rsid w:val="008B1EB8"/>
    <w:rsid w:val="008B74B9"/>
    <w:rsid w:val="008C62A1"/>
    <w:rsid w:val="008D74A7"/>
    <w:rsid w:val="008F1F61"/>
    <w:rsid w:val="00945B1C"/>
    <w:rsid w:val="009519BE"/>
    <w:rsid w:val="00980F5A"/>
    <w:rsid w:val="00986960"/>
    <w:rsid w:val="009A1681"/>
    <w:rsid w:val="009F2BFC"/>
    <w:rsid w:val="00A0137D"/>
    <w:rsid w:val="00A025F9"/>
    <w:rsid w:val="00A12E95"/>
    <w:rsid w:val="00A433AE"/>
    <w:rsid w:val="00B136AC"/>
    <w:rsid w:val="00B647CC"/>
    <w:rsid w:val="00B651E9"/>
    <w:rsid w:val="00B75DF2"/>
    <w:rsid w:val="00BE0F01"/>
    <w:rsid w:val="00C008A8"/>
    <w:rsid w:val="00C0381E"/>
    <w:rsid w:val="00C072BF"/>
    <w:rsid w:val="00C24A57"/>
    <w:rsid w:val="00C42126"/>
    <w:rsid w:val="00C754A5"/>
    <w:rsid w:val="00C8506F"/>
    <w:rsid w:val="00C90103"/>
    <w:rsid w:val="00CA449E"/>
    <w:rsid w:val="00CC288D"/>
    <w:rsid w:val="00CC79D6"/>
    <w:rsid w:val="00CF7CE8"/>
    <w:rsid w:val="00D44DE7"/>
    <w:rsid w:val="00D73760"/>
    <w:rsid w:val="00D744DF"/>
    <w:rsid w:val="00DB4C7C"/>
    <w:rsid w:val="00DC21C7"/>
    <w:rsid w:val="00DC3BE8"/>
    <w:rsid w:val="00DF4D12"/>
    <w:rsid w:val="00E256F1"/>
    <w:rsid w:val="00E61A50"/>
    <w:rsid w:val="00E9385C"/>
    <w:rsid w:val="00EA4337"/>
    <w:rsid w:val="00EA702E"/>
    <w:rsid w:val="00ED45DC"/>
    <w:rsid w:val="00EE2C45"/>
    <w:rsid w:val="00EF3EDB"/>
    <w:rsid w:val="00F233B6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F"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D82A-9D9C-4268-89A0-3DE568E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4650746231</cp:lastModifiedBy>
  <cp:revision>13</cp:revision>
  <dcterms:created xsi:type="dcterms:W3CDTF">2020-08-22T09:30:00Z</dcterms:created>
  <dcterms:modified xsi:type="dcterms:W3CDTF">2020-08-31T06:57:00Z</dcterms:modified>
</cp:coreProperties>
</file>